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EB Garamond" w:cs="EB Garamond" w:eastAsia="EB Garamond" w:hAnsi="EB Garamond"/>
        </w:rPr>
      </w:pPr>
      <w:r w:rsidDel="00000000" w:rsidR="00000000" w:rsidRPr="00000000">
        <w:rPr>
          <w:rFonts w:ascii="EB Garamond" w:cs="EB Garamond" w:eastAsia="EB Garamond" w:hAnsi="EB Garamond"/>
          <w:rtl w:val="0"/>
        </w:rPr>
        <w:t xml:space="preserve">Dear Neighbor,</w:t>
      </w:r>
    </w:p>
    <w:p w:rsidR="00000000" w:rsidDel="00000000" w:rsidP="00000000" w:rsidRDefault="00000000" w:rsidRPr="00000000" w14:paraId="00000002">
      <w:pPr>
        <w:spacing w:after="120" w:before="240" w:line="240" w:lineRule="auto"/>
        <w:rPr>
          <w:rFonts w:ascii="Times New Roman" w:cs="Times New Roman" w:eastAsia="Times New Roman" w:hAnsi="Times New Roman"/>
        </w:rPr>
      </w:pPr>
      <w:r w:rsidDel="00000000" w:rsidR="00000000" w:rsidRPr="00000000">
        <w:rPr>
          <w:rFonts w:ascii="Times" w:cs="Times" w:eastAsia="Times" w:hAnsi="Times"/>
          <w:rtl w:val="0"/>
        </w:rPr>
        <w:t xml:space="preserve">We are excited to welcome you to another great season at the pool club and invite you to our Memorial Day Weekend- Opening Day celebration:</w:t>
      </w:r>
      <w:r w:rsidDel="00000000" w:rsidR="00000000" w:rsidRPr="00000000">
        <w:rPr>
          <w:rtl w:val="0"/>
        </w:rPr>
      </w:r>
    </w:p>
    <w:p w:rsidR="00000000" w:rsidDel="00000000" w:rsidP="00000000" w:rsidRDefault="00000000" w:rsidRPr="00000000" w14:paraId="00000003">
      <w:pPr>
        <w:spacing w:after="0" w:before="200" w:lineRule="auto"/>
        <w:rPr>
          <w:rFonts w:ascii="Times" w:cs="Times" w:eastAsia="Times" w:hAnsi="Times"/>
          <w:b w:val="1"/>
          <w:bCs w:val="1"/>
        </w:rPr>
      </w:pPr>
      <w:r w:rsidDel="00000000" w:rsidR="00000000" w:rsidRPr="00000000">
        <w:rPr>
          <w:rFonts w:ascii="Times" w:cs="Times" w:eastAsia="Times" w:hAnsi="Times"/>
          <w:rtl w:val="0"/>
        </w:rPr>
        <w:t xml:space="preserve">               </w:t>
      </w:r>
      <w:r w:rsidDel="00000000" w:rsidR="00000000" w:rsidRPr="00000000">
        <w:rPr>
          <w:rFonts w:ascii="Times" w:cs="Times" w:eastAsia="Times" w:hAnsi="Times"/>
          <w:b w:val="1"/>
          <w:bCs w:val="1"/>
          <w:rtl w:val="0"/>
        </w:rPr>
        <w:t xml:space="preserve"> Opening Day Luncheon/Buffet- Saturday May 23</w:t>
      </w:r>
      <w:r w:rsidDel="00000000" w:rsidR="00000000" w:rsidRPr="00000000">
        <w:rPr>
          <w:rFonts w:ascii="Times" w:cs="Times" w:eastAsia="Times" w:hAnsi="Times"/>
          <w:b w:val="1"/>
          <w:bCs w:val="1"/>
          <w:vertAlign w:val="superscript"/>
          <w:rtl w:val="0"/>
        </w:rPr>
        <w:t xml:space="preserve">rd</w:t>
      </w:r>
      <w:r w:rsidDel="00000000" w:rsidR="00000000" w:rsidRPr="00000000">
        <w:rPr>
          <w:rFonts w:ascii="Times" w:cs="Times" w:eastAsia="Times" w:hAnsi="Times"/>
          <w:b w:val="1"/>
          <w:bCs w:val="1"/>
          <w:rtl w:val="0"/>
        </w:rPr>
        <w:t xml:space="preserve">, 1-3 PM (raindate, Sunday 5/24)</w:t>
      </w:r>
    </w:p>
    <w:p w:rsidR="00000000" w:rsidDel="00000000" w:rsidP="00000000" w:rsidRDefault="00000000" w:rsidRPr="00000000" w14:paraId="00000004">
      <w:pPr>
        <w:spacing w:after="0" w:before="0" w:lineRule="auto"/>
        <w:rPr>
          <w:rFonts w:ascii="EB Garamond" w:cs="EB Garamond" w:eastAsia="EB Garamond" w:hAnsi="EB Garamond"/>
        </w:rPr>
      </w:pPr>
      <w:r w:rsidDel="00000000" w:rsidR="00000000" w:rsidRPr="00000000">
        <w:rPr>
          <w:rFonts w:ascii="EB Garamond" w:cs="EB Garamond" w:eastAsia="EB Garamond" w:hAnsi="EB Garamond"/>
          <w:rtl w:val="0"/>
        </w:rPr>
        <w:t xml:space="preserve">Opening Day is a great opportunity to reconnect,  meet new members, and enjoy the Club. Please join us for a buffet-style gathering to kick off the season. Beginning with our Opening Day Brunch, we are happy to welcome Maria back, who will be catering throughout the summer,  and we encourage everyone to support her at the concession during the season. We’ve included a QR code in this mailing to access her 2026 menu. We look forward to seeing  everyone again and extend a warm welcome to our new homeowners.</w:t>
      </w:r>
    </w:p>
    <w:p w:rsidR="00000000" w:rsidDel="00000000" w:rsidP="00000000" w:rsidRDefault="00000000" w:rsidRPr="00000000" w14:paraId="00000005">
      <w:pPr>
        <w:spacing w:after="0" w:before="20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Updates</w:t>
      </w:r>
    </w:p>
    <w:p w:rsidR="00000000" w:rsidDel="00000000" w:rsidP="00000000" w:rsidRDefault="00000000" w:rsidRPr="00000000" w14:paraId="00000006">
      <w:pPr>
        <w:spacing w:after="0" w:before="0" w:line="240" w:lineRule="auto"/>
        <w:ind w:left="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1. We are currently monitoring progress, as the grounds and courts are currently being refreshed and  prepared, and our pools are being updated and improved just in time for opening day.</w:t>
      </w:r>
    </w:p>
    <w:p w:rsidR="00000000" w:rsidDel="00000000" w:rsidP="00000000" w:rsidRDefault="00000000" w:rsidRPr="00000000" w14:paraId="00000007">
      <w:pPr>
        <w:spacing w:after="0" w:before="200" w:line="240" w:lineRule="auto"/>
        <w:ind w:left="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2. In order to monitor activity at the club, this season, we are introducing a digital sign-in system. </w:t>
      </w:r>
      <w:r w:rsidDel="00000000" w:rsidR="00000000" w:rsidRPr="00000000">
        <w:rPr>
          <w:rFonts w:ascii="EB Garamond" w:cs="EB Garamond" w:eastAsia="EB Garamond" w:hAnsi="EB Garamond"/>
          <w:b w:val="1"/>
          <w:bCs w:val="1"/>
          <w:rtl w:val="0"/>
        </w:rPr>
        <w:t xml:space="preserve">All</w:t>
      </w:r>
      <w:r w:rsidDel="00000000" w:rsidR="00000000" w:rsidRPr="00000000">
        <w:rPr>
          <w:rFonts w:ascii="EB Garamond" w:cs="EB Garamond" w:eastAsia="EB Garamond" w:hAnsi="EB Garamond"/>
          <w:rtl w:val="0"/>
        </w:rPr>
        <w:t xml:space="preserve"> adult patrons of the club must present a </w:t>
      </w:r>
      <w:r w:rsidDel="00000000" w:rsidR="00000000" w:rsidRPr="00000000">
        <w:rPr>
          <w:rFonts w:ascii="EB Garamond" w:cs="EB Garamond" w:eastAsia="EB Garamond" w:hAnsi="EB Garamond"/>
          <w:b w:val="1"/>
          <w:bCs w:val="1"/>
          <w:rtl w:val="0"/>
        </w:rPr>
        <w:t xml:space="preserve">photo ID </w:t>
      </w:r>
      <w:r w:rsidDel="00000000" w:rsidR="00000000" w:rsidRPr="00000000">
        <w:rPr>
          <w:rFonts w:ascii="EB Garamond" w:cs="EB Garamond" w:eastAsia="EB Garamond" w:hAnsi="EB Garamond"/>
          <w:rtl w:val="0"/>
        </w:rPr>
        <w:t xml:space="preserve">upon entry.  Please inform your guests regarding this new requirement.</w:t>
      </w:r>
    </w:p>
    <w:p w:rsidR="00000000" w:rsidDel="00000000" w:rsidP="00000000" w:rsidRDefault="00000000" w:rsidRPr="00000000" w14:paraId="00000008">
      <w:pPr>
        <w:spacing w:after="240" w:before="240" w:lineRule="auto"/>
        <w:rPr>
          <w:rFonts w:ascii="EB Garamond" w:cs="EB Garamond" w:eastAsia="EB Garamond" w:hAnsi="EB Garamond"/>
        </w:rPr>
      </w:pPr>
      <w:r w:rsidDel="00000000" w:rsidR="00000000" w:rsidRPr="00000000">
        <w:rPr>
          <w:rFonts w:ascii="EB Garamond" w:cs="EB Garamond" w:eastAsia="EB Garamond" w:hAnsi="EB Garamond"/>
          <w:rtl w:val="0"/>
        </w:rPr>
        <w:t xml:space="preserve">3. To improve communication, the Board will provide </w:t>
      </w:r>
      <w:r w:rsidDel="00000000" w:rsidR="00000000" w:rsidRPr="00000000">
        <w:rPr>
          <w:rFonts w:ascii="Times" w:cs="Times" w:eastAsia="Times" w:hAnsi="Times"/>
          <w:rtl w:val="0"/>
        </w:rPr>
        <w:t xml:space="preserve">information such as upcoming activities and events, swim and court lessons, and general updates will be shared via a bi-weekly newsletter on our website and shared on social media</w:t>
      </w:r>
      <w:r w:rsidDel="00000000" w:rsidR="00000000" w:rsidRPr="00000000">
        <w:rPr>
          <w:rFonts w:ascii="Times" w:cs="Times" w:eastAsia="Times" w:hAnsi="Times"/>
          <w:color w:val="ee0000"/>
          <w:rtl w:val="0"/>
        </w:rPr>
        <w:t xml:space="preserve">. </w:t>
      </w:r>
      <w:r w:rsidDel="00000000" w:rsidR="00000000" w:rsidRPr="00000000">
        <w:rPr>
          <w:rFonts w:ascii="Times" w:cs="Times" w:eastAsia="Times" w:hAnsi="Times"/>
          <w:rtl w:val="0"/>
        </w:rPr>
        <w:t xml:space="preserve">We continue to value your input and have included in this letter the poll shared at the Community Meeting this past February. You will also find it on the website. We encourage you to provide feedback </w:t>
      </w:r>
      <w:r w:rsidDel="00000000" w:rsidR="00000000" w:rsidRPr="00000000">
        <w:rPr>
          <w:rFonts w:ascii="Times" w:cs="Times" w:eastAsia="Times" w:hAnsi="Times"/>
          <w:b w:val="1"/>
          <w:bCs w:val="1"/>
          <w:rtl w:val="0"/>
        </w:rPr>
        <w:t xml:space="preserve">by June 20</w:t>
      </w:r>
      <w:r w:rsidDel="00000000" w:rsidR="00000000" w:rsidRPr="00000000">
        <w:rPr>
          <w:rFonts w:ascii="Times" w:cs="Times" w:eastAsia="Times" w:hAnsi="Times"/>
          <w:b w:val="1"/>
          <w:bCs w:val="1"/>
          <w:vertAlign w:val="superscript"/>
          <w:rtl w:val="0"/>
        </w:rPr>
        <w:t xml:space="preserve">th</w:t>
      </w:r>
      <w:r w:rsidDel="00000000" w:rsidR="00000000" w:rsidRPr="00000000">
        <w:rPr>
          <w:rFonts w:ascii="Times" w:cs="Times" w:eastAsia="Times" w:hAnsi="Times"/>
          <w:b w:val="1"/>
          <w:bCs w:val="1"/>
          <w:rtl w:val="0"/>
        </w:rPr>
        <w:t xml:space="preserve">, </w:t>
      </w:r>
      <w:r w:rsidDel="00000000" w:rsidR="00000000" w:rsidRPr="00000000">
        <w:rPr>
          <w:rFonts w:ascii="Times" w:cs="Times" w:eastAsia="Times" w:hAnsi="Times"/>
          <w:rtl w:val="0"/>
        </w:rPr>
        <w:t xml:space="preserve"> if you have not done so already. </w:t>
      </w:r>
      <w:r w:rsidDel="00000000" w:rsidR="00000000" w:rsidRPr="00000000">
        <w:rPr>
          <w:rFonts w:ascii="EB Garamond" w:cs="EB Garamond" w:eastAsia="EB Garamond" w:hAnsi="EB Garamond"/>
          <w:rtl w:val="0"/>
        </w:rPr>
        <w:t xml:space="preserve">Y</w:t>
      </w:r>
      <w:r w:rsidDel="00000000" w:rsidR="00000000" w:rsidRPr="00000000">
        <w:rPr>
          <w:rFonts w:ascii="EB Garamond" w:cs="EB Garamond" w:eastAsia="EB Garamond" w:hAnsi="EB Garamond"/>
          <w:rtl w:val="0"/>
        </w:rPr>
        <w:t xml:space="preserve">our feedback helps guide Club planning.  For updates, please visit HHPRC.CLUB  and/or follow us on social media.</w:t>
      </w:r>
    </w:p>
    <w:p w:rsidR="00000000" w:rsidDel="00000000" w:rsidP="00000000" w:rsidRDefault="00000000" w:rsidRPr="00000000" w14:paraId="00000009">
      <w:pPr>
        <w:spacing w:after="240" w:before="240" w:line="240" w:lineRule="auto"/>
        <w:rPr>
          <w:rFonts w:ascii="EB Garamond" w:cs="EB Garamond" w:eastAsia="EB Garamond" w:hAnsi="EB Garamond"/>
        </w:rPr>
      </w:pPr>
      <w:r w:rsidDel="00000000" w:rsidR="00000000" w:rsidRPr="00000000">
        <w:rPr>
          <w:rFonts w:ascii="EB Garamond" w:cs="EB Garamond" w:eastAsia="EB Garamond" w:hAnsi="EB Garamond"/>
          <w:rtl w:val="0"/>
        </w:rPr>
        <w:t xml:space="preserve">4. We have adjusted the weekend hours to open earlier to offer baby/toddler swim from 10:30-12pm, courts are accessible at that time as well, and lap lanes will continue to be from 12-2 pm daily. We will monitor club use to determine future  adjustments to the season schedule if needed. Please be aware that court access will remain open for use only during club hours. Please save the attached calendar for hours and relevant club details. Additionally, a Q&amp;A document is included to provide additional information about the season. </w:t>
      </w:r>
    </w:p>
    <w:p w:rsidR="00000000" w:rsidDel="00000000" w:rsidP="00000000" w:rsidRDefault="00000000" w:rsidRPr="00000000" w14:paraId="0000000A">
      <w:pPr>
        <w:spacing w:after="240" w:before="240" w:lineRule="auto"/>
        <w:rPr>
          <w:rFonts w:ascii="Times New Roman" w:cs="Times New Roman" w:eastAsia="Times New Roman" w:hAnsi="Times New Roman"/>
        </w:rPr>
      </w:pPr>
      <w:r w:rsidDel="00000000" w:rsidR="00000000" w:rsidRPr="00000000">
        <w:rPr>
          <w:rFonts w:ascii="EB Garamond" w:cs="EB Garamond" w:eastAsia="EB Garamond" w:hAnsi="EB Garamond"/>
          <w:rtl w:val="0"/>
        </w:rPr>
        <w:t xml:space="preserve">We would like to take this opportunity to salute our  veterans and remember our fallen heroes. W</w:t>
      </w:r>
      <w:r w:rsidDel="00000000" w:rsidR="00000000" w:rsidRPr="00000000">
        <w:rPr>
          <w:rFonts w:ascii="Times" w:cs="Times" w:eastAsia="Times" w:hAnsi="Times"/>
          <w:rtl w:val="0"/>
        </w:rPr>
        <w:t xml:space="preserve">e wish you and your families a wonderful Memorial Day weekend, and a fun and friendly season at the club.</w:t>
      </w:r>
      <w:r w:rsidDel="00000000" w:rsidR="00000000" w:rsidRPr="00000000">
        <w:rPr>
          <w:rtl w:val="0"/>
        </w:rPr>
      </w:r>
    </w:p>
    <w:p w:rsidR="00000000" w:rsidDel="00000000" w:rsidP="00000000" w:rsidRDefault="00000000" w:rsidRPr="00000000" w14:paraId="0000000B">
      <w:pPr>
        <w:spacing w:after="240" w:before="240" w:lineRule="auto"/>
        <w:rPr>
          <w:rFonts w:ascii="EB Garamond" w:cs="EB Garamond" w:eastAsia="EB Garamond" w:hAnsi="EB Garamond"/>
        </w:rPr>
      </w:pPr>
      <w:r w:rsidDel="00000000" w:rsidR="00000000" w:rsidRPr="00000000">
        <w:rPr>
          <w:rFonts w:ascii="EB Garamond" w:cs="EB Garamond" w:eastAsia="EB Garamond" w:hAnsi="EB Garamond"/>
          <w:rtl w:val="0"/>
        </w:rPr>
        <w:t xml:space="preserve">Warm regards,</w:t>
        <w:br w:type="textWrapping"/>
        <w:t xml:space="preserve">The Board of Trustees</w:t>
        <w:br w:type="textWrapping"/>
        <w:t xml:space="preserve">Huntington Hills Swim &amp; Racquet Club</w:t>
      </w:r>
    </w:p>
    <w:p w:rsidR="00000000" w:rsidDel="00000000" w:rsidP="00000000" w:rsidRDefault="00000000" w:rsidRPr="00000000" w14:paraId="0000000C">
      <w:pPr>
        <w:spacing w:after="240" w:befor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Pr>
        <w:drawing>
          <wp:inline distB="114300" distT="114300" distL="114300" distR="114300">
            <wp:extent cx="5943600" cy="7594600"/>
            <wp:effectExtent b="0" l="0" r="0" t="0"/>
            <wp:docPr id="1"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5943600" cy="759460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spacing w:after="240" w:before="240" w:lineRule="auto"/>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0E">
      <w:pPr>
        <w:spacing w:after="240" w:before="240" w:lineRule="auto"/>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0F">
      <w:pPr>
        <w:spacing w:after="240" w:before="240" w:lineRule="auto"/>
        <w:rPr>
          <w:rFonts w:ascii="EB Garamond" w:cs="EB Garamond" w:eastAsia="EB Garamond" w:hAnsi="EB Garamond"/>
        </w:rPr>
        <w:sectPr>
          <w:headerReference r:id="rId7" w:type="default"/>
          <w:headerReference r:id="rId8" w:type="first"/>
          <w:footerReference r:id="rId9" w:type="default"/>
          <w:footerReference r:id="rId10" w:type="first"/>
          <w:pgSz w:h="15840" w:w="12240" w:orient="portrait"/>
          <w:pgMar w:bottom="1440" w:top="1440" w:left="1440" w:right="1440" w:header="431.99999999999994" w:footer="431.99999999999994"/>
          <w:pgNumType w:start="1"/>
          <w:titlePg w:val="1"/>
        </w:sectPr>
      </w:pPr>
      <w:r w:rsidDel="00000000" w:rsidR="00000000" w:rsidRPr="00000000">
        <w:rPr>
          <w:rtl w:val="0"/>
        </w:rPr>
      </w:r>
    </w:p>
    <w:p w:rsidR="00000000" w:rsidDel="00000000" w:rsidP="00000000" w:rsidRDefault="00000000" w:rsidRPr="00000000" w14:paraId="00000010">
      <w:pPr>
        <w:widowControl w:val="0"/>
        <w:rPr>
          <w:rFonts w:ascii="EB Garamond" w:cs="EB Garamond" w:eastAsia="EB Garamond" w:hAnsi="EB Garamond"/>
          <w:b w:val="1"/>
          <w:bCs w:val="1"/>
          <w:sz w:val="18"/>
          <w:szCs w:val="18"/>
        </w:rPr>
      </w:pPr>
      <w:r w:rsidDel="00000000" w:rsidR="00000000" w:rsidRPr="00000000">
        <w:rPr>
          <w:rtl w:val="0"/>
        </w:rPr>
      </w:r>
    </w:p>
    <w:p w:rsidR="00000000" w:rsidDel="00000000" w:rsidP="00000000" w:rsidRDefault="00000000" w:rsidRPr="00000000" w14:paraId="00000011">
      <w:pPr>
        <w:widowControl w:val="0"/>
        <w:rPr>
          <w:rFonts w:ascii="EB Garamond" w:cs="EB Garamond" w:eastAsia="EB Garamond" w:hAnsi="EB Garamond"/>
          <w:b w:val="1"/>
          <w:bCs w:val="1"/>
          <w:sz w:val="18"/>
          <w:szCs w:val="18"/>
        </w:rPr>
      </w:pPr>
      <w:r w:rsidDel="00000000" w:rsidR="00000000" w:rsidRPr="00000000">
        <w:rPr>
          <w:rtl w:val="0"/>
        </w:rPr>
      </w:r>
    </w:p>
    <w:p w:rsidR="00000000" w:rsidDel="00000000" w:rsidP="00000000" w:rsidRDefault="00000000" w:rsidRPr="00000000" w14:paraId="00000012">
      <w:pPr>
        <w:widowControl w:val="0"/>
        <w:rPr>
          <w:rFonts w:ascii="EB Garamond" w:cs="EB Garamond" w:eastAsia="EB Garamond" w:hAnsi="EB Garamond"/>
          <w:b w:val="1"/>
          <w:bCs w:val="1"/>
          <w:sz w:val="18"/>
          <w:szCs w:val="18"/>
        </w:rPr>
      </w:pPr>
      <w:r w:rsidDel="00000000" w:rsidR="00000000" w:rsidRPr="00000000">
        <w:rPr>
          <w:rtl w:val="0"/>
        </w:rPr>
      </w:r>
    </w:p>
    <w:p w:rsidR="00000000" w:rsidDel="00000000" w:rsidP="00000000" w:rsidRDefault="00000000" w:rsidRPr="00000000" w14:paraId="00000013">
      <w:pPr>
        <w:widowControl w:val="0"/>
        <w:rPr>
          <w:rFonts w:ascii="EB Garamond" w:cs="EB Garamond" w:eastAsia="EB Garamond" w:hAnsi="EB Garamond"/>
          <w:b w:val="1"/>
          <w:bCs w:val="1"/>
          <w:sz w:val="18"/>
          <w:szCs w:val="18"/>
        </w:rPr>
      </w:pPr>
      <w:r w:rsidDel="00000000" w:rsidR="00000000" w:rsidRPr="00000000">
        <w:rPr>
          <w:rtl w:val="0"/>
        </w:rPr>
      </w:r>
    </w:p>
    <w:p w:rsidR="00000000" w:rsidDel="00000000" w:rsidP="00000000" w:rsidRDefault="00000000" w:rsidRPr="00000000" w14:paraId="00000014">
      <w:pPr>
        <w:widowControl w:val="0"/>
        <w:rPr>
          <w:rFonts w:ascii="EB Garamond" w:cs="EB Garamond" w:eastAsia="EB Garamond" w:hAnsi="EB Garamond"/>
          <w:b w:val="1"/>
          <w:bCs w:val="1"/>
          <w:sz w:val="18"/>
          <w:szCs w:val="18"/>
        </w:rPr>
      </w:pPr>
      <w:r w:rsidDel="00000000" w:rsidR="00000000" w:rsidRPr="00000000">
        <w:rPr>
          <w:rtl w:val="0"/>
        </w:rPr>
      </w:r>
    </w:p>
    <w:p w:rsidR="00000000" w:rsidDel="00000000" w:rsidP="00000000" w:rsidRDefault="00000000" w:rsidRPr="00000000" w14:paraId="00000015">
      <w:pPr>
        <w:widowControl w:val="0"/>
        <w:rPr>
          <w:rFonts w:ascii="EB Garamond" w:cs="EB Garamond" w:eastAsia="EB Garamond" w:hAnsi="EB Garamond"/>
          <w:b w:val="1"/>
          <w:bCs w:val="1"/>
          <w:sz w:val="18"/>
          <w:szCs w:val="18"/>
        </w:rPr>
      </w:pPr>
      <w:r w:rsidDel="00000000" w:rsidR="00000000" w:rsidRPr="00000000">
        <w:rPr>
          <w:rtl w:val="0"/>
        </w:rPr>
      </w:r>
    </w:p>
    <w:p w:rsidR="00000000" w:rsidDel="00000000" w:rsidP="00000000" w:rsidRDefault="00000000" w:rsidRPr="00000000" w14:paraId="00000016">
      <w:pPr>
        <w:widowControl w:val="0"/>
        <w:rPr>
          <w:rFonts w:ascii="EB Garamond" w:cs="EB Garamond" w:eastAsia="EB Garamond" w:hAnsi="EB Garamond"/>
          <w:b w:val="1"/>
          <w:bCs w:val="1"/>
          <w:sz w:val="18"/>
          <w:szCs w:val="18"/>
        </w:rPr>
      </w:pPr>
      <w:r w:rsidDel="00000000" w:rsidR="00000000" w:rsidRPr="00000000">
        <w:rPr>
          <w:rtl w:val="0"/>
        </w:rPr>
      </w:r>
    </w:p>
    <w:p w:rsidR="00000000" w:rsidDel="00000000" w:rsidP="00000000" w:rsidRDefault="00000000" w:rsidRPr="00000000" w14:paraId="00000017">
      <w:pPr>
        <w:widowControl w:val="0"/>
        <w:rPr>
          <w:rFonts w:ascii="EB Garamond" w:cs="EB Garamond" w:eastAsia="EB Garamond" w:hAnsi="EB Garamond"/>
          <w:b w:val="1"/>
          <w:bCs w:val="1"/>
          <w:sz w:val="18"/>
          <w:szCs w:val="18"/>
        </w:rPr>
      </w:pPr>
      <w:r w:rsidDel="00000000" w:rsidR="00000000" w:rsidRPr="00000000">
        <w:rPr>
          <w:rtl w:val="0"/>
        </w:rPr>
      </w:r>
    </w:p>
    <w:p w:rsidR="00000000" w:rsidDel="00000000" w:rsidP="00000000" w:rsidRDefault="00000000" w:rsidRPr="00000000" w14:paraId="00000018">
      <w:pPr>
        <w:widowControl w:val="0"/>
        <w:rPr>
          <w:rFonts w:ascii="EB Garamond" w:cs="EB Garamond" w:eastAsia="EB Garamond" w:hAnsi="EB Garamond"/>
          <w:b w:val="1"/>
          <w:bCs w:val="1"/>
          <w:sz w:val="18"/>
          <w:szCs w:val="18"/>
        </w:rPr>
      </w:pPr>
      <w:r w:rsidDel="00000000" w:rsidR="00000000" w:rsidRPr="00000000">
        <w:rPr>
          <w:rtl w:val="0"/>
        </w:rPr>
      </w:r>
    </w:p>
    <w:p w:rsidR="00000000" w:rsidDel="00000000" w:rsidP="00000000" w:rsidRDefault="00000000" w:rsidRPr="00000000" w14:paraId="00000019">
      <w:pPr>
        <w:widowControl w:val="0"/>
        <w:rPr>
          <w:rFonts w:ascii="EB Garamond" w:cs="EB Garamond" w:eastAsia="EB Garamond" w:hAnsi="EB Garamond"/>
          <w:b w:val="1"/>
          <w:bCs w:val="1"/>
          <w:sz w:val="18"/>
          <w:szCs w:val="18"/>
        </w:rPr>
      </w:pPr>
      <w:r w:rsidDel="00000000" w:rsidR="00000000" w:rsidRPr="00000000">
        <w:rPr>
          <w:rtl w:val="0"/>
        </w:rPr>
      </w:r>
    </w:p>
    <w:p w:rsidR="00000000" w:rsidDel="00000000" w:rsidP="00000000" w:rsidRDefault="00000000" w:rsidRPr="00000000" w14:paraId="0000001A">
      <w:pPr>
        <w:widowControl w:val="0"/>
        <w:rPr>
          <w:rFonts w:ascii="EB Garamond" w:cs="EB Garamond" w:eastAsia="EB Garamond" w:hAnsi="EB Garamond"/>
          <w:b w:val="1"/>
          <w:bCs w:val="1"/>
          <w:sz w:val="18"/>
          <w:szCs w:val="18"/>
        </w:rPr>
      </w:pPr>
      <w:r w:rsidDel="00000000" w:rsidR="00000000" w:rsidRPr="00000000">
        <w:rPr>
          <w:rtl w:val="0"/>
        </w:rPr>
      </w:r>
    </w:p>
    <w:p w:rsidR="00000000" w:rsidDel="00000000" w:rsidP="00000000" w:rsidRDefault="00000000" w:rsidRPr="00000000" w14:paraId="0000001B">
      <w:pPr>
        <w:widowControl w:val="0"/>
        <w:spacing w:before="203.90472412109375" w:lineRule="auto"/>
        <w:ind w:right="1287.60498046875"/>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1C">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1D">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1E">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1F">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20">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21">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22">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23">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24">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25">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26">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27">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28">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29">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2A">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2B">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2C">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2D">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2E">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2F">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30">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31">
      <w:pPr>
        <w:rPr>
          <w:rFonts w:ascii="EB Garamond" w:cs="EB Garamond" w:eastAsia="EB Garamond" w:hAnsi="EB Garamond"/>
          <w:sz w:val="24"/>
          <w:szCs w:val="24"/>
        </w:rPr>
      </w:pPr>
      <w:r w:rsidDel="00000000" w:rsidR="00000000" w:rsidRPr="00000000">
        <w:rPr>
          <w:rtl w:val="0"/>
        </w:rPr>
      </w:r>
    </w:p>
    <w:sectPr>
      <w:type w:val="continuous"/>
      <w:pgSz w:h="15840" w:w="12240" w:orient="portrait"/>
      <w:pgMar w:bottom="1440" w:top="1440" w:left="1350" w:right="5122.734375" w:header="720" w:footer="720"/>
      <w:cols w:equalWidth="0" w:num="2">
        <w:col w:space="0" w:w="2883.6200000000003"/>
        <w:col w:space="0" w:w="2883.6200000000003"/>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rPr/>
    </w:pPr>
    <w:hyperlink r:id="rId1">
      <w:r w:rsidDel="00000000" w:rsidR="00000000" w:rsidRPr="00000000">
        <w:rPr>
          <w:color w:val="1155cc"/>
          <w:u w:val="single"/>
        </w:rPr>
        <w:drawing>
          <wp:inline distB="114300" distT="114300" distL="114300" distR="114300">
            <wp:extent cx="982054" cy="1303612"/>
            <wp:effectExtent b="0" l="0" r="0" t="0"/>
            <wp:docPr id="3"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982054" cy="1303612"/>
                    </a:xfrm>
                    <a:prstGeom prst="rect"/>
                    <a:ln/>
                  </pic:spPr>
                </pic:pic>
              </a:graphicData>
            </a:graphic>
          </wp:inline>
        </w:drawing>
      </w:r>
    </w:hyperlink>
    <w:r w:rsidDel="00000000" w:rsidR="00000000" w:rsidRPr="00000000">
      <w:rPr>
        <w:rtl w:val="0"/>
      </w:rPr>
      <w:t xml:space="preserve">                                                                                         </w:t>
    </w:r>
    <w:hyperlink r:id="rId3">
      <w:r w:rsidDel="00000000" w:rsidR="00000000" w:rsidRPr="00000000">
        <w:rPr>
          <w:color w:val="1155cc"/>
          <w:u w:val="single"/>
        </w:rPr>
        <w:drawing>
          <wp:inline distB="114300" distT="114300" distL="114300" distR="114300">
            <wp:extent cx="933450" cy="1181692"/>
            <wp:effectExtent b="0" l="0" r="0" t="0"/>
            <wp:docPr id="2" name="image2.png"/>
            <a:graphic>
              <a:graphicData uri="http://schemas.openxmlformats.org/drawingml/2006/picture">
                <pic:pic>
                  <pic:nvPicPr>
                    <pic:cNvPr id="0" name="image2.png"/>
                    <pic:cNvPicPr preferRelativeResize="0"/>
                  </pic:nvPicPr>
                  <pic:blipFill>
                    <a:blip r:embed="rId4"/>
                    <a:srcRect b="0" l="0" r="0" t="0"/>
                    <a:stretch>
                      <a:fillRect/>
                    </a:stretch>
                  </pic:blipFill>
                  <pic:spPr>
                    <a:xfrm>
                      <a:off x="0" y="0"/>
                      <a:ext cx="933450" cy="1181692"/>
                    </a:xfrm>
                    <a:prstGeom prst="rect"/>
                    <a:ln/>
                  </pic:spPr>
                </pic:pic>
              </a:graphicData>
            </a:graphic>
          </wp:inline>
        </w:drawing>
      </w:r>
    </w:hyperlink>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rPr/>
    </w:pPr>
    <w:r w:rsidDel="00000000" w:rsidR="00000000" w:rsidRPr="00000000">
      <w:rPr>
        <w:rtl w:val="0"/>
      </w:rPr>
      <w:tab/>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rPr/>
    </w:pPr>
    <w:r w:rsidDel="00000000" w:rsidR="00000000" w:rsidRPr="00000000">
      <w:rPr/>
      <w:drawing>
        <wp:inline distB="114300" distT="114300" distL="114300" distR="114300">
          <wp:extent cx="2443163" cy="679677"/>
          <wp:effectExtent b="0" l="0" r="0" t="0"/>
          <wp:docPr id="4"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2443163" cy="67967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document/d/12Piukse1_mBR4eGEp3QBgHDeWcKiGPu7Q9oVBFnD7Ow/edit?usp=sharing" TargetMode="External"/><Relationship Id="rId2" Type="http://schemas.openxmlformats.org/officeDocument/2006/relationships/image" Target="media/image1.png"/><Relationship Id="rId3" Type="http://schemas.openxmlformats.org/officeDocument/2006/relationships/hyperlink" Target="https://drive.google.com/file/d/1jzi9jmxyVaOANME6v8LTzQyW--XSFRqP/view?usp=sharing" TargetMode="External"/><Relationship Id="rId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